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AC" w:rsidRDefault="00607BAC" w:rsidP="00607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2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The Great Depression Mystery</w:t>
      </w:r>
      <w:r>
        <w:rPr>
          <w:rFonts w:ascii="Arial-BoldMT" w:hAnsi="Arial-BoldMT" w:cs="Arial-BoldMT"/>
          <w:b/>
          <w:bCs/>
          <w:color w:val="000082"/>
          <w:sz w:val="28"/>
          <w:szCs w:val="28"/>
        </w:rPr>
        <w:t xml:space="preserve"> </w:t>
      </w:r>
    </w:p>
    <w:p w:rsidR="00607BAC" w:rsidRDefault="00607BAC" w:rsidP="00607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2"/>
          <w:sz w:val="28"/>
          <w:szCs w:val="28"/>
        </w:rPr>
      </w:pPr>
    </w:p>
    <w:p w:rsidR="00607BAC" w:rsidRDefault="00607BAC" w:rsidP="00607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2"/>
          <w:sz w:val="28"/>
          <w:szCs w:val="28"/>
        </w:rPr>
      </w:pPr>
      <w:r>
        <w:rPr>
          <w:rFonts w:ascii="Arial-BoldMT" w:hAnsi="Arial-BoldMT" w:cs="Arial-BoldMT"/>
          <w:b/>
          <w:bCs/>
          <w:color w:val="000082"/>
          <w:sz w:val="28"/>
          <w:szCs w:val="28"/>
        </w:rPr>
        <w:t>”</w:t>
      </w:r>
      <w:proofErr w:type="spellStart"/>
      <w:r>
        <w:rPr>
          <w:rFonts w:ascii="Arial-BoldMT" w:hAnsi="Arial-BoldMT" w:cs="Arial-BoldMT"/>
          <w:b/>
          <w:bCs/>
          <w:color w:val="000082"/>
          <w:sz w:val="28"/>
          <w:szCs w:val="28"/>
        </w:rPr>
        <w:t>Whatdunit</w:t>
      </w:r>
      <w:proofErr w:type="spellEnd"/>
      <w:proofErr w:type="gramStart"/>
      <w:r>
        <w:rPr>
          <w:rFonts w:ascii="Arial-BoldMT" w:hAnsi="Arial-BoldMT" w:cs="Arial-BoldMT"/>
          <w:b/>
          <w:bCs/>
          <w:color w:val="000082"/>
          <w:sz w:val="28"/>
          <w:szCs w:val="28"/>
        </w:rPr>
        <w:t>”</w:t>
      </w:r>
      <w:r>
        <w:rPr>
          <w:rFonts w:ascii="Arial-BoldMT" w:hAnsi="Arial-BoldMT" w:cs="Arial-BoldMT"/>
          <w:b/>
          <w:bCs/>
          <w:color w:val="000082"/>
          <w:sz w:val="28"/>
          <w:szCs w:val="28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>—</w:t>
      </w:r>
      <w:bookmarkStart w:id="0" w:name="_GoBack"/>
      <w:bookmarkEnd w:id="0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82"/>
          <w:sz w:val="28"/>
          <w:szCs w:val="28"/>
        </w:rPr>
        <w:t xml:space="preserve">Where Did All the Money Go? </w:t>
      </w:r>
      <w:proofErr w:type="gramStart"/>
      <w:r>
        <w:rPr>
          <w:rFonts w:ascii="Arial-BoldMT" w:hAnsi="Arial-BoldMT" w:cs="Arial-BoldMT"/>
          <w:b/>
          <w:bCs/>
          <w:color w:val="000082"/>
          <w:sz w:val="28"/>
          <w:szCs w:val="28"/>
        </w:rPr>
        <w:t>–  #</w:t>
      </w:r>
      <w:proofErr w:type="gramEnd"/>
      <w:r>
        <w:rPr>
          <w:rFonts w:ascii="Arial-BoldMT" w:hAnsi="Arial-BoldMT" w:cs="Arial-BoldMT"/>
          <w:b/>
          <w:bCs/>
          <w:color w:val="000082"/>
          <w:sz w:val="28"/>
          <w:szCs w:val="28"/>
        </w:rPr>
        <w:t>1</w:t>
      </w:r>
    </w:p>
    <w:p w:rsidR="00607BAC" w:rsidRDefault="00607BAC" w:rsidP="00607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07BAC" w:rsidRDefault="00607BAC" w:rsidP="00607B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One of the great mysteries of the 20th century is how the U.S. economy could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have </w:t>
      </w:r>
      <w:r>
        <w:rPr>
          <w:rFonts w:ascii="ArialMT" w:hAnsi="ArialMT" w:cs="ArialMT"/>
          <w:color w:val="000000"/>
          <w:sz w:val="24"/>
          <w:szCs w:val="24"/>
        </w:rPr>
        <w:t>g</w:t>
      </w:r>
      <w:r>
        <w:rPr>
          <w:rFonts w:ascii="ArialMT" w:hAnsi="ArialMT" w:cs="ArialMT"/>
          <w:color w:val="000000"/>
          <w:sz w:val="24"/>
          <w:szCs w:val="24"/>
        </w:rPr>
        <w:t>one from a state of unprecedented prosperity in the 1920s to one of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unprecedented failure in the 1930s. In the 1920s jobs were plentiful, the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economy was growing, and the standard of living was rising. By the end of the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1920s, at least twice as many people owned their own homes as had at the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beginning, and most of those houses were equipped with electric lights and flush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toilets, once regarded as luxuries. Sixty percent of all households had cars, up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from 26% in 1920. More teens were attending high school: fewer were working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full time. Leading political and economic figures of the day said that the United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States appeared to have reached a "permanent plateau of peace and prosperity."</w:t>
      </w:r>
    </w:p>
    <w:p w:rsidR="00607BAC" w:rsidRDefault="00607BAC" w:rsidP="00607B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607BAC" w:rsidRDefault="00607BAC" w:rsidP="00607B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But by 1933 at least one-fourth of the U.S. labor force was unemployed and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about the same percentage was working shorter hours, which reduced their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incomes. Families were losing their homes and many were going hungry.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Adolescents who should have been in high school were riding around the country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in freight cars, looking for work. Although 1933 was the low point of what came to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be called the Great Depression, the unemployment rate never dropped below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14% until 1941. A decade of hope had been succeeded by a decade of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hopelessness.</w:t>
      </w:r>
    </w:p>
    <w:p w:rsidR="00607BAC" w:rsidRDefault="00607BAC" w:rsidP="00607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07BAC" w:rsidRDefault="00607BAC" w:rsidP="00607B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What happened? The United States possessed the same productive resources in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the 1930s as it had in the 1920s. The great factories and the productive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machinery that had raised living standards in the 1920s were still present in the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1930s. Workers still had the same skills and were willing to work just as hard as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before, and farmers were producing more food than ever. How could life have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become so miserable for so many Americans in such a short period of time?</w:t>
      </w:r>
    </w:p>
    <w:p w:rsidR="00607BAC" w:rsidRDefault="00607BAC" w:rsidP="00607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07BAC" w:rsidRDefault="00607BAC" w:rsidP="00607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 murder mystery is often called a "whodunit" because we want to know who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committed the crime. The mystery of the Great Depression is a "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whatdunit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"—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what caused the Great Depression and what made it so long? A lot of people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who are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neither historians or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economists care about the answer because they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fear that such a depression could happen again and they want to know whether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such a recurrence can be prevented.</w:t>
      </w:r>
    </w:p>
    <w:sectPr w:rsidR="0060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AC"/>
    <w:rsid w:val="003B0AC4"/>
    <w:rsid w:val="00607BAC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2013-11-07T02:37:00Z</dcterms:created>
  <dcterms:modified xsi:type="dcterms:W3CDTF">2013-11-07T02:46:00Z</dcterms:modified>
</cp:coreProperties>
</file>